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77777777"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A47D11" w:rsidRPr="006A3A8C">
        <w:rPr>
          <w:rFonts w:ascii="Arial" w:hAnsi="Arial" w:cs="Arial"/>
          <w:noProof/>
        </w:rPr>
        <w:drawing>
          <wp:anchor distT="0" distB="0" distL="114300" distR="114300" simplePos="0" relativeHeight="251658240" behindDoc="0" locked="0" layoutInCell="1" allowOverlap="1" wp14:anchorId="3D319FA5" wp14:editId="017F6BED">
            <wp:simplePos x="0" y="0"/>
            <wp:positionH relativeFrom="column">
              <wp:posOffset>603775</wp:posOffset>
            </wp:positionH>
            <wp:positionV relativeFrom="paragraph">
              <wp:posOffset>549634</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3240AE">
        <w:rPr>
          <w:rFonts w:ascii="Arial" w:hAnsi="Arial" w:cs="Arial"/>
          <w:b/>
        </w:rPr>
        <w:t xml:space="preserve"> </w:t>
      </w:r>
    </w:p>
    <w:p w14:paraId="3ADF2DF3" w14:textId="1E9C5556"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VILLAGE HALL</w:t>
      </w:r>
      <w:r w:rsidR="00DE34EB">
        <w:rPr>
          <w:rFonts w:ascii="Arial" w:hAnsi="Arial" w:cs="Arial"/>
          <w:color w:val="FF0000"/>
          <w:sz w:val="28"/>
          <w:szCs w:val="28"/>
        </w:rPr>
        <w:t xml:space="preserve">, </w:t>
      </w:r>
      <w:r w:rsidR="00DD15F8">
        <w:rPr>
          <w:rFonts w:ascii="Arial" w:hAnsi="Arial" w:cs="Arial"/>
          <w:color w:val="FF0000"/>
          <w:sz w:val="28"/>
          <w:szCs w:val="28"/>
        </w:rPr>
        <w:t>IDE</w:t>
      </w:r>
      <w:bookmarkStart w:id="0" w:name="_GoBack"/>
      <w:bookmarkEnd w:id="0"/>
      <w:r w:rsidR="00DD15F8">
        <w:rPr>
          <w:rFonts w:ascii="Arial" w:hAnsi="Arial" w:cs="Arial"/>
          <w:color w:val="FF0000"/>
          <w:sz w:val="28"/>
          <w:szCs w:val="28"/>
        </w:rPr>
        <w:t xml:space="preserve"> </w:t>
      </w:r>
      <w:proofErr w:type="gramStart"/>
      <w:r w:rsidR="00DD15F8">
        <w:rPr>
          <w:rFonts w:ascii="Arial" w:hAnsi="Arial" w:cs="Arial"/>
          <w:color w:val="FF0000"/>
          <w:sz w:val="28"/>
          <w:szCs w:val="28"/>
        </w:rPr>
        <w:t xml:space="preserve">HILL </w:t>
      </w:r>
      <w:r w:rsidR="00BD2D62">
        <w:rPr>
          <w:rFonts w:ascii="Arial" w:hAnsi="Arial" w:cs="Arial"/>
          <w:b/>
          <w:color w:val="FF0000"/>
          <w:sz w:val="28"/>
          <w:szCs w:val="28"/>
        </w:rPr>
        <w:t xml:space="preserve"> </w:t>
      </w:r>
      <w:r w:rsidRPr="006A3A8C">
        <w:rPr>
          <w:rFonts w:ascii="Arial" w:hAnsi="Arial" w:cs="Arial"/>
        </w:rPr>
        <w:t>commencing</w:t>
      </w:r>
      <w:proofErr w:type="gramEnd"/>
      <w:r w:rsidRPr="006A3A8C">
        <w:rPr>
          <w:rFonts w:ascii="Arial" w:hAnsi="Arial" w:cs="Arial"/>
        </w:rPr>
        <w:t xml:space="preserve"> at </w:t>
      </w:r>
      <w:r w:rsidR="00DE34EB">
        <w:rPr>
          <w:rFonts w:ascii="Arial" w:hAnsi="Arial" w:cs="Arial"/>
          <w:b/>
          <w:color w:val="FF0000"/>
          <w:sz w:val="28"/>
          <w:szCs w:val="28"/>
        </w:rPr>
        <w:t>7</w:t>
      </w:r>
      <w:r w:rsidR="001428D1">
        <w:rPr>
          <w:rFonts w:ascii="Arial" w:hAnsi="Arial" w:cs="Arial"/>
          <w:b/>
          <w:color w:val="FF0000"/>
          <w:sz w:val="28"/>
          <w:szCs w:val="28"/>
        </w:rPr>
        <w:t>.</w:t>
      </w:r>
      <w:r w:rsidR="00DE34EB">
        <w:rPr>
          <w:rFonts w:ascii="Arial" w:hAnsi="Arial" w:cs="Arial"/>
          <w:b/>
          <w:color w:val="FF0000"/>
          <w:sz w:val="28"/>
          <w:szCs w:val="28"/>
        </w:rPr>
        <w:t>0</w:t>
      </w:r>
      <w:r w:rsidR="001428D1">
        <w:rPr>
          <w:rFonts w:ascii="Arial" w:hAnsi="Arial" w:cs="Arial"/>
          <w:b/>
          <w:color w:val="FF0000"/>
          <w:sz w:val="28"/>
          <w:szCs w:val="28"/>
        </w:rPr>
        <w:t>0 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4740DE">
        <w:rPr>
          <w:rFonts w:ascii="Arial" w:hAnsi="Arial" w:cs="Arial"/>
          <w:b/>
          <w:color w:val="FF0000"/>
          <w:sz w:val="28"/>
          <w:szCs w:val="28"/>
        </w:rPr>
        <w:t>17 September</w:t>
      </w:r>
      <w:r w:rsidR="001F3354">
        <w:rPr>
          <w:rFonts w:ascii="Arial" w:hAnsi="Arial" w:cs="Arial"/>
          <w:b/>
          <w:color w:val="FF0000"/>
          <w:sz w:val="28"/>
          <w:szCs w:val="28"/>
        </w:rPr>
        <w:t xml:space="preserve"> 2018</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3577B7DA" w:rsidR="001E3726" w:rsidRDefault="00A57604" w:rsidP="003240AE">
      <w:pPr>
        <w:spacing w:after="0" w:line="240" w:lineRule="auto"/>
        <w:jc w:val="both"/>
        <w:rPr>
          <w:rFonts w:ascii="Arial" w:hAnsi="Arial" w:cs="Arial"/>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4740DE">
        <w:rPr>
          <w:rFonts w:ascii="Arial" w:hAnsi="Arial" w:cs="Arial"/>
        </w:rPr>
        <w:t>12 September</w:t>
      </w:r>
      <w:r w:rsidR="002030AE">
        <w:rPr>
          <w:rFonts w:ascii="Arial" w:hAnsi="Arial" w:cs="Arial"/>
        </w:rPr>
        <w:t xml:space="preserve"> </w:t>
      </w:r>
      <w:r w:rsidR="001F3354">
        <w:rPr>
          <w:rFonts w:ascii="Arial" w:hAnsi="Arial" w:cs="Arial"/>
        </w:rPr>
        <w:t>2018</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65F0A668" w:rsidR="00EF5529" w:rsidRPr="006A3A8C" w:rsidRDefault="004740DE" w:rsidP="005001CF">
      <w:pPr>
        <w:pStyle w:val="ListParagraph"/>
        <w:spacing w:after="0" w:line="240" w:lineRule="auto"/>
        <w:ind w:left="360"/>
        <w:jc w:val="both"/>
        <w:rPr>
          <w:rFonts w:ascii="Arial" w:hAnsi="Arial" w:cs="Arial"/>
        </w:rPr>
      </w:pPr>
      <w:r>
        <w:rPr>
          <w:rFonts w:ascii="Arial" w:hAnsi="Arial" w:cs="Arial"/>
        </w:rPr>
        <w:t>16 July</w:t>
      </w:r>
      <w:r w:rsidR="007141F3">
        <w:rPr>
          <w:rFonts w:ascii="Arial" w:hAnsi="Arial" w:cs="Arial"/>
        </w:rPr>
        <w:t xml:space="preserve"> </w:t>
      </w:r>
      <w:r w:rsidR="00CB0EB4">
        <w:rPr>
          <w:rFonts w:ascii="Arial" w:hAnsi="Arial" w:cs="Arial"/>
        </w:rPr>
        <w:t>2018</w:t>
      </w:r>
    </w:p>
    <w:p w14:paraId="1F5352DE" w14:textId="65A37406"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4170543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1961EF9F" w:rsidR="00D71DEA" w:rsidRPr="006B68EA" w:rsidRDefault="005E26DE" w:rsidP="00D71DEA">
      <w:pPr>
        <w:pStyle w:val="ListParagraph"/>
        <w:numPr>
          <w:ilvl w:val="0"/>
          <w:numId w:val="16"/>
        </w:numPr>
        <w:shd w:val="clear" w:color="auto" w:fill="FFFFFF"/>
        <w:spacing w:after="0" w:line="240" w:lineRule="auto"/>
        <w:jc w:val="both"/>
        <w:rPr>
          <w:rFonts w:ascii="Arial" w:hAnsi="Arial" w:cs="Arial"/>
        </w:rPr>
      </w:pPr>
      <w:bookmarkStart w:id="1" w:name="_Hlk479285367"/>
      <w:bookmarkStart w:id="2" w:name="_Hlk495474541"/>
      <w:r w:rsidRPr="00482391">
        <w:rPr>
          <w:rFonts w:ascii="Arial" w:hAnsi="Arial" w:cs="Arial"/>
          <w:b/>
        </w:rPr>
        <w:t>Items for decision and allocation of resources if necessary.</w:t>
      </w:r>
      <w:bookmarkStart w:id="3" w:name="_Hlk487702690"/>
    </w:p>
    <w:p w14:paraId="5D32768F" w14:textId="53532434" w:rsidR="006B68EA" w:rsidRDefault="00F41AB9" w:rsidP="00F41AB9">
      <w:pPr>
        <w:shd w:val="clear" w:color="auto" w:fill="FFFFFF"/>
        <w:spacing w:after="0" w:line="240" w:lineRule="auto"/>
        <w:ind w:left="360"/>
        <w:jc w:val="both"/>
        <w:rPr>
          <w:rFonts w:ascii="Arial" w:hAnsi="Arial" w:cs="Arial"/>
        </w:rPr>
      </w:pPr>
      <w:r>
        <w:rPr>
          <w:rFonts w:ascii="Arial" w:hAnsi="Arial" w:cs="Arial"/>
        </w:rPr>
        <w:t>6.1 To discuss and agree the Committee Membership</w:t>
      </w:r>
    </w:p>
    <w:p w14:paraId="2E9C7720" w14:textId="6C84F17E" w:rsidR="00545D66" w:rsidRDefault="00F41AB9" w:rsidP="00545D66">
      <w:pPr>
        <w:pStyle w:val="ListParagraph"/>
        <w:shd w:val="clear" w:color="auto" w:fill="FFFFFF"/>
        <w:spacing w:after="0" w:line="240" w:lineRule="auto"/>
        <w:ind w:left="360"/>
        <w:rPr>
          <w:rFonts w:ascii="Arial" w:hAnsi="Arial" w:cs="Arial"/>
        </w:rPr>
      </w:pPr>
      <w:r>
        <w:rPr>
          <w:rFonts w:ascii="Arial" w:hAnsi="Arial" w:cs="Arial"/>
        </w:rPr>
        <w:t>6.2</w:t>
      </w:r>
      <w:r w:rsidR="00545D66" w:rsidRPr="00511F7E">
        <w:rPr>
          <w:rFonts w:ascii="Arial" w:hAnsi="Arial" w:cs="Arial"/>
        </w:rPr>
        <w:t xml:space="preserve"> To discuss and agree, if appropriate, the next actions with regard to Sundridge &amp; </w:t>
      </w:r>
      <w:proofErr w:type="spellStart"/>
      <w:r w:rsidR="00545D66" w:rsidRPr="00511F7E">
        <w:rPr>
          <w:rFonts w:ascii="Arial" w:hAnsi="Arial" w:cs="Arial"/>
        </w:rPr>
        <w:t>Brasted</w:t>
      </w:r>
      <w:proofErr w:type="spellEnd"/>
      <w:r w:rsidR="00545D66" w:rsidRPr="00511F7E">
        <w:rPr>
          <w:rFonts w:ascii="Arial" w:hAnsi="Arial" w:cs="Arial"/>
        </w:rPr>
        <w:t xml:space="preserve"> Social Club</w:t>
      </w:r>
    </w:p>
    <w:p w14:paraId="433171E6" w14:textId="2FDAD4CB" w:rsidR="00505975" w:rsidRDefault="00505975" w:rsidP="00545D66">
      <w:pPr>
        <w:pStyle w:val="ListParagraph"/>
        <w:shd w:val="clear" w:color="auto" w:fill="FFFFFF"/>
        <w:spacing w:after="0" w:line="240" w:lineRule="auto"/>
        <w:ind w:left="360"/>
        <w:rPr>
          <w:rFonts w:ascii="Arial" w:hAnsi="Arial" w:cs="Arial"/>
        </w:rPr>
      </w:pPr>
      <w:r>
        <w:rPr>
          <w:rFonts w:ascii="Arial" w:hAnsi="Arial" w:cs="Arial"/>
        </w:rPr>
        <w:t>6.</w:t>
      </w:r>
      <w:r w:rsidR="00A67F84">
        <w:rPr>
          <w:rFonts w:ascii="Arial" w:hAnsi="Arial" w:cs="Arial"/>
        </w:rPr>
        <w:t xml:space="preserve">3 </w:t>
      </w:r>
      <w:r>
        <w:rPr>
          <w:rFonts w:ascii="Arial" w:hAnsi="Arial" w:cs="Arial"/>
        </w:rPr>
        <w:t>To discus and agree, if appropriate, the next actions with regard to Bowsers Meadow</w:t>
      </w:r>
    </w:p>
    <w:p w14:paraId="45789000" w14:textId="343D9713" w:rsidR="002F643A" w:rsidRDefault="002F643A" w:rsidP="002F643A">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rPr>
        <w:t>6.</w:t>
      </w:r>
      <w:r w:rsidR="004916A4">
        <w:rPr>
          <w:rFonts w:ascii="Arial" w:hAnsi="Arial" w:cs="Arial"/>
        </w:rPr>
        <w:t>4</w:t>
      </w:r>
      <w:r w:rsidRPr="002F643A">
        <w:rPr>
          <w:rFonts w:ascii="Arial" w:hAnsi="Arial" w:cs="Arial"/>
          <w:color w:val="000000"/>
        </w:rPr>
        <w:t xml:space="preserve"> </w:t>
      </w:r>
      <w:r w:rsidRPr="00511F7E">
        <w:rPr>
          <w:rFonts w:ascii="Arial" w:hAnsi="Arial" w:cs="Arial"/>
          <w:color w:val="000000"/>
          <w:sz w:val="22"/>
          <w:szCs w:val="22"/>
        </w:rPr>
        <w:t>To discuss and agree, if appropriate, the next actions with regard to the public conveniences at Ide Hill and the car park </w:t>
      </w:r>
    </w:p>
    <w:p w14:paraId="72119D6F" w14:textId="2548B464" w:rsidR="002F643A" w:rsidRDefault="002F643A" w:rsidP="00545D66">
      <w:pPr>
        <w:pStyle w:val="ListParagraph"/>
        <w:shd w:val="clear" w:color="auto" w:fill="FFFFFF"/>
        <w:spacing w:after="0" w:line="240" w:lineRule="auto"/>
        <w:ind w:left="360"/>
        <w:rPr>
          <w:rFonts w:ascii="Arial" w:hAnsi="Arial" w:cs="Arial"/>
        </w:rPr>
      </w:pPr>
      <w:r>
        <w:rPr>
          <w:rFonts w:ascii="Arial" w:hAnsi="Arial" w:cs="Arial"/>
        </w:rPr>
        <w:t>6.</w:t>
      </w:r>
      <w:r w:rsidR="004916A4">
        <w:rPr>
          <w:rFonts w:ascii="Arial" w:hAnsi="Arial" w:cs="Arial"/>
        </w:rPr>
        <w:t>5</w:t>
      </w:r>
      <w:r>
        <w:rPr>
          <w:rFonts w:ascii="Arial" w:hAnsi="Arial" w:cs="Arial"/>
        </w:rPr>
        <w:t xml:space="preserve"> To discuss and agree, if appropriate, awarding a gra</w:t>
      </w:r>
      <w:r w:rsidR="00505975">
        <w:rPr>
          <w:rFonts w:ascii="Arial" w:hAnsi="Arial" w:cs="Arial"/>
        </w:rPr>
        <w:t xml:space="preserve">nt to the Ide Hill Village </w:t>
      </w:r>
      <w:r w:rsidR="00FF60C8">
        <w:rPr>
          <w:rFonts w:ascii="Arial" w:hAnsi="Arial" w:cs="Arial"/>
        </w:rPr>
        <w:t xml:space="preserve">Hall </w:t>
      </w:r>
      <w:r w:rsidR="00505975">
        <w:rPr>
          <w:rFonts w:ascii="Arial" w:hAnsi="Arial" w:cs="Arial"/>
        </w:rPr>
        <w:t>Trust</w:t>
      </w:r>
    </w:p>
    <w:p w14:paraId="3B41F5F1" w14:textId="50A62691" w:rsidR="00505975" w:rsidRDefault="00561DF5" w:rsidP="00F41AB9">
      <w:pPr>
        <w:shd w:val="clear" w:color="auto" w:fill="FFFFFF"/>
        <w:spacing w:after="0" w:line="240" w:lineRule="auto"/>
        <w:ind w:left="360"/>
        <w:jc w:val="both"/>
        <w:rPr>
          <w:rFonts w:ascii="Arial" w:hAnsi="Arial" w:cs="Arial"/>
        </w:rPr>
      </w:pPr>
      <w:r>
        <w:rPr>
          <w:rFonts w:ascii="Arial" w:hAnsi="Arial" w:cs="Arial"/>
        </w:rPr>
        <w:t>6.</w:t>
      </w:r>
      <w:r w:rsidR="004916A4">
        <w:rPr>
          <w:rFonts w:ascii="Arial" w:hAnsi="Arial" w:cs="Arial"/>
        </w:rPr>
        <w:t>6</w:t>
      </w:r>
      <w:r>
        <w:rPr>
          <w:rFonts w:ascii="Arial" w:hAnsi="Arial" w:cs="Arial"/>
        </w:rPr>
        <w:t xml:space="preserve"> To discuss and agree, if appropriate, the request to use Stubbs Wood and the Recreation Ground </w:t>
      </w:r>
    </w:p>
    <w:p w14:paraId="37A0B9A1" w14:textId="22B956C1" w:rsidR="00F41AB9" w:rsidRDefault="00561DF5" w:rsidP="00F41AB9">
      <w:pPr>
        <w:shd w:val="clear" w:color="auto" w:fill="FFFFFF"/>
        <w:spacing w:after="0" w:line="240" w:lineRule="auto"/>
        <w:ind w:left="360"/>
        <w:jc w:val="both"/>
        <w:rPr>
          <w:rFonts w:ascii="Arial" w:hAnsi="Arial" w:cs="Arial"/>
        </w:rPr>
      </w:pPr>
      <w:r>
        <w:rPr>
          <w:rFonts w:ascii="Arial" w:hAnsi="Arial" w:cs="Arial"/>
        </w:rPr>
        <w:t>car parks for the Catford Cycling Club Hill Climb</w:t>
      </w:r>
    </w:p>
    <w:p w14:paraId="701BE689" w14:textId="6EB1790E" w:rsidR="00F41AB9" w:rsidRDefault="00561DF5" w:rsidP="00F41AB9">
      <w:pPr>
        <w:pStyle w:val="ListParagraph"/>
        <w:shd w:val="clear" w:color="auto" w:fill="FFFFFF"/>
        <w:spacing w:after="0" w:line="240" w:lineRule="auto"/>
        <w:ind w:left="360"/>
        <w:jc w:val="both"/>
        <w:rPr>
          <w:rFonts w:ascii="Arial" w:hAnsi="Arial" w:cs="Arial"/>
        </w:rPr>
      </w:pPr>
      <w:r>
        <w:rPr>
          <w:rFonts w:ascii="Arial" w:hAnsi="Arial" w:cs="Arial"/>
        </w:rPr>
        <w:t>6.</w:t>
      </w:r>
      <w:r w:rsidR="004916A4">
        <w:rPr>
          <w:rFonts w:ascii="Arial" w:hAnsi="Arial" w:cs="Arial"/>
        </w:rPr>
        <w:t>7</w:t>
      </w:r>
      <w:r w:rsidR="00F41AB9">
        <w:rPr>
          <w:rFonts w:ascii="Arial" w:hAnsi="Arial" w:cs="Arial"/>
        </w:rPr>
        <w:t xml:space="preserve"> To adopt, if appropriate, the grant policy</w:t>
      </w:r>
    </w:p>
    <w:p w14:paraId="5B541D05" w14:textId="61171FBC" w:rsidR="00F41AB9" w:rsidRPr="00F41AB9" w:rsidRDefault="00561DF5" w:rsidP="00F41AB9">
      <w:pPr>
        <w:pStyle w:val="ListParagraph"/>
        <w:shd w:val="clear" w:color="auto" w:fill="FFFFFF"/>
        <w:spacing w:after="0" w:line="240" w:lineRule="auto"/>
        <w:ind w:left="360"/>
        <w:jc w:val="both"/>
        <w:rPr>
          <w:rFonts w:ascii="Arial" w:hAnsi="Arial" w:cs="Arial"/>
        </w:rPr>
      </w:pPr>
      <w:r>
        <w:rPr>
          <w:rFonts w:ascii="Arial" w:hAnsi="Arial" w:cs="Arial"/>
        </w:rPr>
        <w:t>6</w:t>
      </w:r>
      <w:r w:rsidR="00F41AB9">
        <w:rPr>
          <w:rFonts w:ascii="Arial" w:hAnsi="Arial" w:cs="Arial"/>
        </w:rPr>
        <w:t>.</w:t>
      </w:r>
      <w:r w:rsidR="004916A4">
        <w:rPr>
          <w:rFonts w:ascii="Arial" w:hAnsi="Arial" w:cs="Arial"/>
        </w:rPr>
        <w:t>8</w:t>
      </w:r>
      <w:r w:rsidR="00F41AB9">
        <w:rPr>
          <w:rFonts w:ascii="Arial" w:hAnsi="Arial" w:cs="Arial"/>
        </w:rPr>
        <w:t xml:space="preserve"> To adopt, if appropriate, the lettings contracts</w:t>
      </w:r>
    </w:p>
    <w:p w14:paraId="55184117" w14:textId="5F293047" w:rsidR="00F41AB9" w:rsidRPr="00F41AB9" w:rsidRDefault="00561DF5" w:rsidP="00F41AB9">
      <w:pPr>
        <w:pStyle w:val="ListParagraph"/>
        <w:shd w:val="clear" w:color="auto" w:fill="FFFFFF"/>
        <w:spacing w:after="0" w:line="240" w:lineRule="auto"/>
        <w:ind w:left="360"/>
        <w:jc w:val="both"/>
        <w:rPr>
          <w:rFonts w:ascii="Arial" w:hAnsi="Arial" w:cs="Arial"/>
        </w:rPr>
      </w:pPr>
      <w:r>
        <w:rPr>
          <w:rFonts w:ascii="Arial" w:hAnsi="Arial" w:cs="Arial"/>
        </w:rPr>
        <w:t>6</w:t>
      </w:r>
      <w:r w:rsidR="00F41AB9" w:rsidRPr="00F41AB9">
        <w:rPr>
          <w:rFonts w:ascii="Arial" w:hAnsi="Arial" w:cs="Arial"/>
        </w:rPr>
        <w:t>.9</w:t>
      </w:r>
      <w:r w:rsidR="00F41AB9" w:rsidRPr="00F41AB9">
        <w:rPr>
          <w:rFonts w:ascii="Arial" w:hAnsi="Arial" w:cs="Arial"/>
        </w:rPr>
        <w:tab/>
        <w:t>To adopt minutes of the meetings of the Planning Committee held</w:t>
      </w:r>
      <w:r w:rsidR="00F41AB9">
        <w:rPr>
          <w:rFonts w:ascii="Arial" w:hAnsi="Arial" w:cs="Arial"/>
        </w:rPr>
        <w:t xml:space="preserve"> on 16 July and 13 August (not yet agreed) 2018</w:t>
      </w:r>
    </w:p>
    <w:p w14:paraId="1E85E6F3" w14:textId="5EFC71C8" w:rsidR="00F41AB9" w:rsidRPr="00F41AB9" w:rsidRDefault="00561DF5" w:rsidP="00F41AB9">
      <w:pPr>
        <w:pStyle w:val="ListParagraph"/>
        <w:shd w:val="clear" w:color="auto" w:fill="FFFFFF"/>
        <w:spacing w:after="0" w:line="240" w:lineRule="auto"/>
        <w:ind w:left="360"/>
        <w:jc w:val="both"/>
        <w:rPr>
          <w:rFonts w:ascii="Arial" w:hAnsi="Arial" w:cs="Arial"/>
        </w:rPr>
      </w:pPr>
      <w:r>
        <w:rPr>
          <w:rFonts w:ascii="Arial" w:hAnsi="Arial" w:cs="Arial"/>
        </w:rPr>
        <w:t>6</w:t>
      </w:r>
      <w:r w:rsidR="00F41AB9" w:rsidRPr="00F41AB9">
        <w:rPr>
          <w:rFonts w:ascii="Arial" w:hAnsi="Arial" w:cs="Arial"/>
        </w:rPr>
        <w:t xml:space="preserve">.10 To approve/note items payable and paid </w:t>
      </w:r>
    </w:p>
    <w:p w14:paraId="53E51D3D" w14:textId="3DDA565B" w:rsidR="001C7E31" w:rsidRPr="000F0CA1" w:rsidRDefault="00023213" w:rsidP="000F0CA1">
      <w:pPr>
        <w:shd w:val="clear" w:color="auto" w:fill="FFFFFF"/>
        <w:spacing w:after="0" w:line="240" w:lineRule="auto"/>
        <w:jc w:val="both"/>
        <w:rPr>
          <w:rFonts w:ascii="Arial" w:hAnsi="Arial" w:cs="Arial"/>
          <w:b/>
        </w:rPr>
      </w:pPr>
      <w:r>
        <w:rPr>
          <w:rFonts w:ascii="Arial" w:hAnsi="Arial" w:cs="Arial"/>
          <w:b/>
        </w:rPr>
        <w:t>7</w:t>
      </w:r>
      <w:r w:rsidR="000F0CA1">
        <w:rPr>
          <w:rFonts w:ascii="Arial" w:hAnsi="Arial" w:cs="Arial"/>
          <w:b/>
        </w:rPr>
        <w:t>.</w:t>
      </w:r>
      <w:r w:rsidR="001C7E31" w:rsidRPr="000F0CA1">
        <w:rPr>
          <w:rFonts w:ascii="Arial" w:hAnsi="Arial" w:cs="Arial"/>
          <w:b/>
        </w:rPr>
        <w:t xml:space="preserve">0 </w:t>
      </w:r>
      <w:r w:rsidR="00953EF4">
        <w:rPr>
          <w:rFonts w:ascii="Arial" w:hAnsi="Arial" w:cs="Arial"/>
          <w:b/>
        </w:rPr>
        <w:t>Items for report</w:t>
      </w:r>
    </w:p>
    <w:p w14:paraId="179F8B7F" w14:textId="367A2EB9" w:rsidR="001C7E31" w:rsidRPr="007A46DB" w:rsidRDefault="00E46212" w:rsidP="001C7E31">
      <w:pPr>
        <w:spacing w:after="0" w:line="240" w:lineRule="auto"/>
        <w:ind w:firstLine="360"/>
        <w:rPr>
          <w:rFonts w:ascii="Arial" w:eastAsia="Times New Roman" w:hAnsi="Arial" w:cs="Arial"/>
          <w:b/>
        </w:rPr>
      </w:pPr>
      <w:r>
        <w:rPr>
          <w:rFonts w:ascii="Arial" w:eastAsia="Times New Roman" w:hAnsi="Arial" w:cs="Arial"/>
          <w:b/>
        </w:rPr>
        <w:t>7.</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53CE74C0" w:rsidR="001E3726" w:rsidRDefault="00E46212" w:rsidP="00431684">
      <w:pPr>
        <w:spacing w:after="0" w:line="240" w:lineRule="auto"/>
        <w:ind w:left="360"/>
        <w:rPr>
          <w:rFonts w:ascii="Arial" w:eastAsia="Times New Roman" w:hAnsi="Arial" w:cs="Arial"/>
        </w:rPr>
      </w:pPr>
      <w:r>
        <w:rPr>
          <w:rFonts w:ascii="Arial" w:eastAsia="Times New Roman" w:hAnsi="Arial" w:cs="Arial"/>
        </w:rPr>
        <w:t>7.</w:t>
      </w:r>
      <w:r w:rsidR="001C7E31">
        <w:rPr>
          <w:rFonts w:ascii="Arial" w:eastAsia="Times New Roman" w:hAnsi="Arial" w:cs="Arial"/>
        </w:rPr>
        <w:t>1.1</w:t>
      </w:r>
      <w:r w:rsidR="001E3726">
        <w:rPr>
          <w:rFonts w:ascii="Arial" w:eastAsia="Times New Roman" w:hAnsi="Arial" w:cs="Arial"/>
        </w:rPr>
        <w:t>To note the Clerk’s Amenities Report</w:t>
      </w:r>
    </w:p>
    <w:p w14:paraId="3C98813E" w14:textId="6F36DFE2" w:rsidR="004740DE" w:rsidRDefault="00E46212" w:rsidP="00431684">
      <w:pPr>
        <w:spacing w:after="0" w:line="240" w:lineRule="auto"/>
        <w:ind w:left="360"/>
        <w:rPr>
          <w:rFonts w:ascii="Arial" w:eastAsia="Times New Roman" w:hAnsi="Arial" w:cs="Arial"/>
        </w:rPr>
      </w:pPr>
      <w:r>
        <w:rPr>
          <w:rFonts w:ascii="Arial" w:eastAsia="Times New Roman" w:hAnsi="Arial" w:cs="Arial"/>
        </w:rPr>
        <w:t>7.</w:t>
      </w:r>
      <w:r w:rsidR="004740DE">
        <w:rPr>
          <w:rFonts w:ascii="Arial" w:eastAsia="Times New Roman" w:hAnsi="Arial" w:cs="Arial"/>
        </w:rPr>
        <w:t>1.2 To note the Amenities Committee Minutes of 10 September 2018</w:t>
      </w:r>
    </w:p>
    <w:p w14:paraId="2A75F798" w14:textId="2255E6EB" w:rsidR="00E91B30" w:rsidRDefault="00E46212" w:rsidP="001C7E31">
      <w:pPr>
        <w:spacing w:after="0" w:line="240" w:lineRule="auto"/>
        <w:ind w:left="360"/>
        <w:rPr>
          <w:rFonts w:ascii="Arial" w:eastAsia="Times New Roman" w:hAnsi="Arial" w:cs="Arial"/>
        </w:rPr>
      </w:pPr>
      <w:r>
        <w:rPr>
          <w:rFonts w:ascii="Arial" w:eastAsia="Times New Roman" w:hAnsi="Arial" w:cs="Arial"/>
        </w:rPr>
        <w:t>7.</w:t>
      </w:r>
      <w:r w:rsidR="00E91B30">
        <w:rPr>
          <w:rFonts w:ascii="Arial" w:eastAsia="Times New Roman" w:hAnsi="Arial" w:cs="Arial"/>
        </w:rPr>
        <w:t>1.</w:t>
      </w:r>
      <w:r w:rsidR="002F643A">
        <w:rPr>
          <w:rFonts w:ascii="Arial" w:eastAsia="Times New Roman" w:hAnsi="Arial" w:cs="Arial"/>
        </w:rPr>
        <w:t xml:space="preserve">3 </w:t>
      </w:r>
      <w:r w:rsidR="00F41AB9">
        <w:rPr>
          <w:rFonts w:ascii="Arial" w:eastAsia="Times New Roman" w:hAnsi="Arial" w:cs="Arial"/>
        </w:rPr>
        <w:t>To note the Sundridge Asset Report</w:t>
      </w:r>
    </w:p>
    <w:p w14:paraId="5E8AD573" w14:textId="14097D91" w:rsidR="002F643A" w:rsidRDefault="00E46212" w:rsidP="001C7E31">
      <w:pPr>
        <w:spacing w:after="0" w:line="240" w:lineRule="auto"/>
        <w:ind w:left="360"/>
        <w:rPr>
          <w:rFonts w:ascii="Arial" w:eastAsia="Times New Roman" w:hAnsi="Arial" w:cs="Arial"/>
        </w:rPr>
      </w:pPr>
      <w:r>
        <w:rPr>
          <w:rFonts w:ascii="Arial" w:eastAsia="Times New Roman" w:hAnsi="Arial" w:cs="Arial"/>
        </w:rPr>
        <w:t>7.</w:t>
      </w:r>
      <w:r w:rsidR="002F643A">
        <w:rPr>
          <w:rFonts w:ascii="Arial" w:eastAsia="Times New Roman" w:hAnsi="Arial" w:cs="Arial"/>
        </w:rPr>
        <w:t xml:space="preserve">1.4 To receive report regarding the parking and Ide Hill </w:t>
      </w:r>
      <w:r w:rsidR="00FB1C69">
        <w:rPr>
          <w:rFonts w:ascii="Arial" w:eastAsia="Times New Roman" w:hAnsi="Arial" w:cs="Arial"/>
        </w:rPr>
        <w:t xml:space="preserve">Church of England Primary </w:t>
      </w:r>
      <w:r w:rsidR="002F643A">
        <w:rPr>
          <w:rFonts w:ascii="Arial" w:eastAsia="Times New Roman" w:hAnsi="Arial" w:cs="Arial"/>
        </w:rPr>
        <w:t>School</w:t>
      </w:r>
    </w:p>
    <w:p w14:paraId="5A402B71" w14:textId="12292A67" w:rsidR="00FD17B0" w:rsidRPr="00FD17B0" w:rsidRDefault="00E46212" w:rsidP="001C7E31">
      <w:pPr>
        <w:spacing w:after="0" w:line="240" w:lineRule="auto"/>
        <w:ind w:left="360"/>
        <w:rPr>
          <w:rFonts w:ascii="Arial" w:eastAsia="Times New Roman" w:hAnsi="Arial" w:cs="Arial"/>
          <w:b/>
        </w:rPr>
      </w:pPr>
      <w:r>
        <w:rPr>
          <w:rFonts w:ascii="Arial" w:eastAsia="Times New Roman" w:hAnsi="Arial" w:cs="Arial"/>
          <w:b/>
        </w:rPr>
        <w:t>7.</w:t>
      </w:r>
      <w:r w:rsidR="00FD17B0" w:rsidRPr="00FD17B0">
        <w:rPr>
          <w:rFonts w:ascii="Arial" w:eastAsia="Times New Roman" w:hAnsi="Arial" w:cs="Arial"/>
          <w:b/>
        </w:rPr>
        <w:t>2 Stubbs Wood</w:t>
      </w:r>
    </w:p>
    <w:p w14:paraId="1B9DD8D0" w14:textId="21456EA5" w:rsidR="00D22562" w:rsidRDefault="00E46212" w:rsidP="001C7E31">
      <w:pPr>
        <w:spacing w:after="0" w:line="240" w:lineRule="auto"/>
        <w:ind w:left="360"/>
        <w:rPr>
          <w:rFonts w:ascii="Arial" w:eastAsia="Times New Roman" w:hAnsi="Arial" w:cs="Arial"/>
        </w:rPr>
      </w:pPr>
      <w:r>
        <w:rPr>
          <w:rFonts w:ascii="Arial" w:eastAsia="Times New Roman" w:hAnsi="Arial" w:cs="Arial"/>
        </w:rPr>
        <w:t>7.</w:t>
      </w:r>
      <w:r w:rsidR="00FD17B0">
        <w:rPr>
          <w:rFonts w:ascii="Arial" w:eastAsia="Times New Roman" w:hAnsi="Arial" w:cs="Arial"/>
        </w:rPr>
        <w:t>2.1</w:t>
      </w:r>
      <w:r w:rsidR="00D22562">
        <w:rPr>
          <w:rFonts w:ascii="Arial" w:eastAsia="Times New Roman" w:hAnsi="Arial" w:cs="Arial"/>
        </w:rPr>
        <w:t xml:space="preserve"> To </w:t>
      </w:r>
      <w:r w:rsidR="00663168">
        <w:rPr>
          <w:rFonts w:ascii="Arial" w:eastAsia="Times New Roman" w:hAnsi="Arial" w:cs="Arial"/>
        </w:rPr>
        <w:t>receive update</w:t>
      </w:r>
      <w:r w:rsidR="00431684">
        <w:rPr>
          <w:rFonts w:ascii="Arial" w:eastAsia="Times New Roman" w:hAnsi="Arial" w:cs="Arial"/>
        </w:rPr>
        <w:t xml:space="preserve"> from </w:t>
      </w:r>
      <w:r w:rsidR="00F906D5">
        <w:rPr>
          <w:rFonts w:ascii="Arial" w:eastAsia="Times New Roman" w:hAnsi="Arial" w:cs="Arial"/>
        </w:rPr>
        <w:t>Stubbs Wood Management Committee</w:t>
      </w:r>
      <w:r w:rsidR="001E3726">
        <w:rPr>
          <w:rFonts w:ascii="Arial" w:eastAsia="Times New Roman" w:hAnsi="Arial" w:cs="Arial"/>
        </w:rPr>
        <w:t xml:space="preserve"> </w:t>
      </w:r>
    </w:p>
    <w:p w14:paraId="78A5AAC3" w14:textId="7CF28B21" w:rsidR="0080312C" w:rsidRDefault="00E46212" w:rsidP="0080312C">
      <w:pPr>
        <w:spacing w:after="0" w:line="240" w:lineRule="auto"/>
        <w:ind w:left="360"/>
        <w:rPr>
          <w:rFonts w:ascii="Arial" w:eastAsia="Times New Roman" w:hAnsi="Arial" w:cs="Arial"/>
        </w:rPr>
      </w:pPr>
      <w:r>
        <w:rPr>
          <w:rFonts w:ascii="Arial" w:eastAsia="Times New Roman" w:hAnsi="Arial" w:cs="Arial"/>
        </w:rPr>
        <w:t>7.</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7B11B0DB" w:rsidR="00575459" w:rsidRDefault="00E46212" w:rsidP="0080312C">
      <w:pPr>
        <w:spacing w:after="0" w:line="240" w:lineRule="auto"/>
        <w:ind w:left="360"/>
        <w:rPr>
          <w:rFonts w:ascii="Arial" w:eastAsia="Times New Roman" w:hAnsi="Arial" w:cs="Arial"/>
        </w:rPr>
      </w:pPr>
      <w:r>
        <w:rPr>
          <w:rFonts w:ascii="Arial" w:eastAsia="Times New Roman" w:hAnsi="Arial" w:cs="Arial"/>
        </w:rPr>
        <w:t>7.</w:t>
      </w:r>
      <w:r w:rsidR="00250799">
        <w:rPr>
          <w:rFonts w:ascii="Arial" w:eastAsia="Times New Roman" w:hAnsi="Arial" w:cs="Arial"/>
        </w:rPr>
        <w:t>3</w:t>
      </w:r>
      <w:r w:rsidR="0080312C">
        <w:rPr>
          <w:rFonts w:ascii="Arial" w:eastAsia="Times New Roman" w:hAnsi="Arial" w:cs="Arial"/>
        </w:rPr>
        <w:t>.</w:t>
      </w:r>
      <w:r w:rsidR="001B01DD">
        <w:rPr>
          <w:rFonts w:ascii="Arial" w:eastAsia="Times New Roman" w:hAnsi="Arial" w:cs="Arial"/>
        </w:rPr>
        <w:t>1</w:t>
      </w:r>
      <w:r w:rsidR="0080312C">
        <w:rPr>
          <w:rFonts w:ascii="Arial" w:eastAsia="Times New Roman" w:hAnsi="Arial" w:cs="Arial"/>
        </w:rPr>
        <w:t xml:space="preserve"> </w:t>
      </w:r>
      <w:r w:rsidR="00575459">
        <w:rPr>
          <w:rFonts w:ascii="Arial" w:eastAsia="Times New Roman" w:hAnsi="Arial" w:cs="Arial"/>
        </w:rPr>
        <w:t>To note Budget</w:t>
      </w:r>
    </w:p>
    <w:p w14:paraId="7746412A" w14:textId="4477CC51" w:rsidR="00D919CC" w:rsidRDefault="00E46212" w:rsidP="0080312C">
      <w:pPr>
        <w:spacing w:after="0" w:line="240" w:lineRule="auto"/>
        <w:ind w:left="360"/>
        <w:rPr>
          <w:rFonts w:ascii="Arial" w:eastAsia="Times New Roman" w:hAnsi="Arial" w:cs="Arial"/>
        </w:rPr>
      </w:pPr>
      <w:bookmarkStart w:id="4" w:name="_Hlk519090846"/>
      <w:r>
        <w:rPr>
          <w:rFonts w:ascii="Arial" w:eastAsia="Times New Roman" w:hAnsi="Arial" w:cs="Arial"/>
        </w:rPr>
        <w:t>7.</w:t>
      </w:r>
      <w:r w:rsidR="00D919CC">
        <w:rPr>
          <w:rFonts w:ascii="Arial" w:eastAsia="Times New Roman" w:hAnsi="Arial" w:cs="Arial"/>
        </w:rPr>
        <w:t xml:space="preserve">3.2 To </w:t>
      </w:r>
      <w:r w:rsidR="004740DE">
        <w:rPr>
          <w:rFonts w:ascii="Arial" w:eastAsia="Times New Roman" w:hAnsi="Arial" w:cs="Arial"/>
        </w:rPr>
        <w:t>note Finance Committee Minutes of 11 September 2018</w:t>
      </w:r>
    </w:p>
    <w:bookmarkEnd w:id="4"/>
    <w:p w14:paraId="0B58D780" w14:textId="3DCF52B3" w:rsidR="00D87252" w:rsidRDefault="00E46212" w:rsidP="0080312C">
      <w:pPr>
        <w:spacing w:after="0" w:line="240" w:lineRule="auto"/>
        <w:ind w:left="360"/>
        <w:rPr>
          <w:rFonts w:ascii="Arial" w:eastAsia="Times New Roman" w:hAnsi="Arial" w:cs="Arial"/>
          <w:b/>
        </w:rPr>
      </w:pPr>
      <w:r>
        <w:rPr>
          <w:rFonts w:ascii="Arial" w:eastAsia="Times New Roman" w:hAnsi="Arial" w:cs="Arial"/>
          <w:b/>
        </w:rPr>
        <w:t>7.</w:t>
      </w:r>
      <w:r w:rsidR="00431684">
        <w:rPr>
          <w:rFonts w:ascii="Arial" w:eastAsia="Times New Roman" w:hAnsi="Arial" w:cs="Arial"/>
          <w:b/>
        </w:rPr>
        <w:t>4</w:t>
      </w:r>
      <w:r w:rsidR="00D87252" w:rsidRPr="001B01DD">
        <w:rPr>
          <w:rFonts w:ascii="Arial" w:eastAsia="Times New Roman" w:hAnsi="Arial" w:cs="Arial"/>
          <w:b/>
        </w:rPr>
        <w:t xml:space="preserve"> Outside Bodies</w:t>
      </w:r>
    </w:p>
    <w:p w14:paraId="5FF234BF" w14:textId="1FDBA68F" w:rsidR="007141F3" w:rsidRPr="007141F3" w:rsidRDefault="00E46212" w:rsidP="0080312C">
      <w:pPr>
        <w:spacing w:after="0" w:line="240" w:lineRule="auto"/>
        <w:ind w:left="360"/>
        <w:rPr>
          <w:rFonts w:ascii="Arial" w:eastAsia="Times New Roman" w:hAnsi="Arial" w:cs="Arial"/>
        </w:rPr>
      </w:pPr>
      <w:r>
        <w:rPr>
          <w:rFonts w:ascii="Arial" w:eastAsia="Times New Roman" w:hAnsi="Arial" w:cs="Arial"/>
        </w:rPr>
        <w:t>7.</w:t>
      </w:r>
      <w:r w:rsidR="00431684">
        <w:rPr>
          <w:rFonts w:ascii="Arial" w:eastAsia="Times New Roman" w:hAnsi="Arial" w:cs="Arial"/>
        </w:rPr>
        <w:t>4</w:t>
      </w:r>
      <w:r w:rsidR="007141F3" w:rsidRPr="007141F3">
        <w:rPr>
          <w:rFonts w:ascii="Arial" w:eastAsia="Times New Roman" w:hAnsi="Arial" w:cs="Arial"/>
        </w:rPr>
        <w:t xml:space="preserve">.1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p w14:paraId="708313B5" w14:textId="0F32D159" w:rsidR="00C93696" w:rsidRDefault="00E46212" w:rsidP="00212322">
      <w:pPr>
        <w:spacing w:after="0" w:line="240" w:lineRule="auto"/>
        <w:ind w:left="360"/>
        <w:rPr>
          <w:rFonts w:ascii="Arial" w:eastAsia="Times New Roman" w:hAnsi="Arial" w:cs="Arial"/>
        </w:rPr>
      </w:pPr>
      <w:r>
        <w:rPr>
          <w:rFonts w:ascii="Arial" w:eastAsia="Times New Roman" w:hAnsi="Arial" w:cs="Arial"/>
        </w:rPr>
        <w:t>7.</w:t>
      </w:r>
      <w:r w:rsidR="00431684">
        <w:rPr>
          <w:rFonts w:ascii="Arial" w:eastAsia="Times New Roman" w:hAnsi="Arial" w:cs="Arial"/>
        </w:rPr>
        <w:t>4</w:t>
      </w:r>
      <w:r w:rsidR="007141F3">
        <w:rPr>
          <w:rFonts w:ascii="Arial" w:eastAsia="Times New Roman" w:hAnsi="Arial" w:cs="Arial"/>
        </w:rPr>
        <w:t>.2</w:t>
      </w:r>
      <w:r w:rsidR="00D87252">
        <w:rPr>
          <w:rFonts w:ascii="Arial" w:eastAsia="Times New Roman" w:hAnsi="Arial" w:cs="Arial"/>
        </w:rPr>
        <w:t xml:space="preserve"> To note any reports from outside bodies.</w:t>
      </w:r>
    </w:p>
    <w:bookmarkEnd w:id="3"/>
    <w:p w14:paraId="1AA5C91D" w14:textId="731511D2" w:rsidR="00C148D5" w:rsidRPr="001C7E31" w:rsidRDefault="00023213" w:rsidP="001C7E31">
      <w:pPr>
        <w:spacing w:after="0" w:line="240" w:lineRule="auto"/>
        <w:jc w:val="both"/>
        <w:rPr>
          <w:rFonts w:ascii="Arial" w:hAnsi="Arial" w:cs="Arial"/>
          <w:b/>
        </w:rPr>
      </w:pPr>
      <w:r>
        <w:rPr>
          <w:rFonts w:ascii="Arial" w:hAnsi="Arial" w:cs="Arial"/>
          <w:b/>
        </w:rPr>
        <w:t>8.</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29EFBE63" w:rsidR="0003656B" w:rsidRPr="00737660" w:rsidRDefault="00023213" w:rsidP="0029000A">
      <w:pPr>
        <w:spacing w:after="0" w:line="240" w:lineRule="auto"/>
        <w:ind w:firstLine="360"/>
        <w:rPr>
          <w:rFonts w:ascii="Arial" w:eastAsia="Times New Roman" w:hAnsi="Arial" w:cs="Arial"/>
          <w:b/>
        </w:rPr>
      </w:pPr>
      <w:r>
        <w:rPr>
          <w:rFonts w:ascii="Arial" w:eastAsia="Times New Roman" w:hAnsi="Arial" w:cs="Arial"/>
          <w:b/>
        </w:rPr>
        <w:t>8.</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3CB9A866" w:rsidR="006A3A8C" w:rsidRDefault="00023213" w:rsidP="00737660">
      <w:pPr>
        <w:spacing w:after="0" w:line="240" w:lineRule="auto"/>
        <w:ind w:left="360"/>
        <w:rPr>
          <w:rFonts w:ascii="Arial" w:eastAsia="Times New Roman" w:hAnsi="Arial" w:cs="Arial"/>
        </w:rPr>
      </w:pPr>
      <w:r>
        <w:rPr>
          <w:rFonts w:ascii="Arial" w:eastAsia="Times New Roman" w:hAnsi="Arial" w:cs="Arial"/>
        </w:rPr>
        <w:t>8.</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p w14:paraId="6EE7F072" w14:textId="3846249B" w:rsidR="004740DE" w:rsidRDefault="00023213" w:rsidP="00737660">
      <w:pPr>
        <w:spacing w:after="0" w:line="240" w:lineRule="auto"/>
        <w:ind w:left="360"/>
        <w:rPr>
          <w:rFonts w:ascii="Arial" w:eastAsia="Times New Roman" w:hAnsi="Arial" w:cs="Arial"/>
        </w:rPr>
      </w:pPr>
      <w:r>
        <w:rPr>
          <w:rFonts w:ascii="Arial" w:eastAsia="Times New Roman" w:hAnsi="Arial" w:cs="Arial"/>
        </w:rPr>
        <w:t>8.</w:t>
      </w:r>
      <w:r w:rsidR="004740DE">
        <w:rPr>
          <w:rFonts w:ascii="Arial" w:eastAsia="Times New Roman" w:hAnsi="Arial" w:cs="Arial"/>
        </w:rPr>
        <w:t>1.2 To note the correspondence regarding the footpath</w:t>
      </w:r>
    </w:p>
    <w:p w14:paraId="00390C34" w14:textId="247E9A7B" w:rsidR="00545D66" w:rsidRDefault="00023213" w:rsidP="00737660">
      <w:pPr>
        <w:spacing w:after="0" w:line="240" w:lineRule="auto"/>
        <w:ind w:left="360"/>
        <w:rPr>
          <w:rFonts w:ascii="Arial" w:eastAsia="Times New Roman" w:hAnsi="Arial" w:cs="Arial"/>
        </w:rPr>
      </w:pPr>
      <w:r>
        <w:rPr>
          <w:rFonts w:ascii="Arial" w:eastAsia="Times New Roman" w:hAnsi="Arial" w:cs="Arial"/>
        </w:rPr>
        <w:t>8.</w:t>
      </w:r>
      <w:r w:rsidR="00545D66">
        <w:rPr>
          <w:rFonts w:ascii="Arial" w:eastAsia="Times New Roman" w:hAnsi="Arial" w:cs="Arial"/>
        </w:rPr>
        <w:t xml:space="preserve">1.3 To note the correspondence regarding </w:t>
      </w:r>
      <w:r w:rsidR="00561DF5">
        <w:rPr>
          <w:rFonts w:ascii="Arial" w:eastAsia="Times New Roman" w:hAnsi="Arial" w:cs="Arial"/>
        </w:rPr>
        <w:t>speeding in Ide Hill</w:t>
      </w:r>
    </w:p>
    <w:bookmarkEnd w:id="1"/>
    <w:p w14:paraId="6DF47545" w14:textId="23A2743C" w:rsidR="0080312C" w:rsidRDefault="00023213" w:rsidP="0080312C">
      <w:pPr>
        <w:spacing w:after="0" w:line="240" w:lineRule="auto"/>
        <w:rPr>
          <w:rFonts w:ascii="Arial" w:hAnsi="Arial" w:cs="Arial"/>
        </w:rPr>
      </w:pPr>
      <w:r>
        <w:rPr>
          <w:rFonts w:ascii="Arial" w:hAnsi="Arial" w:cs="Arial"/>
          <w:b/>
        </w:rPr>
        <w:t>9</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6C6BEF89" w14:textId="6D2D70C6" w:rsidR="007E093E" w:rsidRPr="00636926" w:rsidRDefault="00F46FCF" w:rsidP="00636926">
      <w:pPr>
        <w:spacing w:after="0" w:line="240" w:lineRule="auto"/>
        <w:rPr>
          <w:rFonts w:ascii="Arial" w:hAnsi="Arial" w:cs="Arial"/>
        </w:rPr>
      </w:pPr>
      <w:r>
        <w:rPr>
          <w:rFonts w:ascii="Arial" w:hAnsi="Arial" w:cs="Arial"/>
          <w:b/>
        </w:rPr>
        <w:t>1</w:t>
      </w:r>
      <w:r w:rsidR="00023213">
        <w:rPr>
          <w:rFonts w:ascii="Arial" w:hAnsi="Arial" w:cs="Arial"/>
          <w:b/>
        </w:rPr>
        <w:t>0</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2"/>
      <w:r w:rsidR="00792A5C">
        <w:rPr>
          <w:rFonts w:ascii="Arial" w:hAnsi="Arial" w:cs="Arial"/>
          <w:b/>
        </w:rPr>
        <w:t>Monday</w:t>
      </w:r>
      <w:r w:rsidR="00014E91">
        <w:rPr>
          <w:rFonts w:ascii="Arial" w:hAnsi="Arial" w:cs="Arial"/>
          <w:b/>
        </w:rPr>
        <w:t xml:space="preserve"> </w:t>
      </w:r>
      <w:r w:rsidR="00686A10">
        <w:rPr>
          <w:rFonts w:ascii="Arial" w:hAnsi="Arial" w:cs="Arial"/>
          <w:b/>
        </w:rPr>
        <w:t>15 Octob</w:t>
      </w:r>
      <w:r w:rsidR="00431684">
        <w:rPr>
          <w:rFonts w:ascii="Arial" w:hAnsi="Arial" w:cs="Arial"/>
          <w:b/>
        </w:rPr>
        <w:t>er</w:t>
      </w:r>
      <w:r w:rsidR="00B94557">
        <w:rPr>
          <w:rFonts w:ascii="Arial" w:hAnsi="Arial" w:cs="Arial"/>
          <w:b/>
        </w:rPr>
        <w:t xml:space="preserve"> </w:t>
      </w:r>
      <w:r w:rsidR="007E093E">
        <w:rPr>
          <w:rFonts w:ascii="Arial" w:hAnsi="Arial" w:cs="Arial"/>
          <w:b/>
        </w:rPr>
        <w:t xml:space="preserve">at </w:t>
      </w:r>
      <w:r w:rsidR="004740DE">
        <w:rPr>
          <w:rFonts w:ascii="Arial" w:hAnsi="Arial" w:cs="Arial"/>
          <w:b/>
        </w:rPr>
        <w:t>Sundridge</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sectPr w:rsidR="007E093E" w:rsidRPr="00636926"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8C6F" w14:textId="77777777" w:rsidR="00380BF6" w:rsidRDefault="00380BF6" w:rsidP="006501C1">
      <w:pPr>
        <w:spacing w:after="0" w:line="240" w:lineRule="auto"/>
      </w:pPr>
      <w:r>
        <w:separator/>
      </w:r>
    </w:p>
  </w:endnote>
  <w:endnote w:type="continuationSeparator" w:id="0">
    <w:p w14:paraId="1AE8A70A" w14:textId="77777777" w:rsidR="00380BF6" w:rsidRDefault="00380BF6"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1055B644" w:rsidR="004A3E44" w:rsidRPr="004A3E44" w:rsidRDefault="0021232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w:t>
    </w:r>
    <w:r w:rsidR="00686A10">
      <w:rPr>
        <w:rFonts w:ascii="Arial" w:hAnsi="Arial" w:cs="Arial"/>
        <w:color w:val="808080" w:themeColor="background1" w:themeShade="80"/>
        <w:sz w:val="16"/>
        <w:szCs w:val="16"/>
      </w:rPr>
      <w:t>8 09 17</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179F" w14:textId="77777777" w:rsidR="00380BF6" w:rsidRDefault="00380BF6" w:rsidP="006501C1">
      <w:pPr>
        <w:spacing w:after="0" w:line="240" w:lineRule="auto"/>
      </w:pPr>
      <w:r>
        <w:separator/>
      </w:r>
    </w:p>
  </w:footnote>
  <w:footnote w:type="continuationSeparator" w:id="0">
    <w:p w14:paraId="1D3EE885" w14:textId="77777777" w:rsidR="00380BF6" w:rsidRDefault="00380BF6"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3ACD"/>
    <w:rsid w:val="001B5422"/>
    <w:rsid w:val="001C7E31"/>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3E44"/>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E56"/>
    <w:rsid w:val="00543B38"/>
    <w:rsid w:val="005457DE"/>
    <w:rsid w:val="00545D66"/>
    <w:rsid w:val="00545DFA"/>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4EE0"/>
    <w:rsid w:val="005F622E"/>
    <w:rsid w:val="005F66DF"/>
    <w:rsid w:val="005F717A"/>
    <w:rsid w:val="00600EDC"/>
    <w:rsid w:val="0060470D"/>
    <w:rsid w:val="00606303"/>
    <w:rsid w:val="00606929"/>
    <w:rsid w:val="00607466"/>
    <w:rsid w:val="00617D63"/>
    <w:rsid w:val="00623861"/>
    <w:rsid w:val="00626493"/>
    <w:rsid w:val="00626E9E"/>
    <w:rsid w:val="00630400"/>
    <w:rsid w:val="00636926"/>
    <w:rsid w:val="006442A2"/>
    <w:rsid w:val="006501C1"/>
    <w:rsid w:val="00652891"/>
    <w:rsid w:val="00652C9B"/>
    <w:rsid w:val="00657798"/>
    <w:rsid w:val="00663168"/>
    <w:rsid w:val="006756ED"/>
    <w:rsid w:val="00683720"/>
    <w:rsid w:val="00686A10"/>
    <w:rsid w:val="006A37ED"/>
    <w:rsid w:val="006A3A8C"/>
    <w:rsid w:val="006A7CC0"/>
    <w:rsid w:val="006B1DEE"/>
    <w:rsid w:val="006B1FCB"/>
    <w:rsid w:val="006B2F84"/>
    <w:rsid w:val="006B588F"/>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30D93"/>
    <w:rsid w:val="008319DB"/>
    <w:rsid w:val="00833C00"/>
    <w:rsid w:val="008343F2"/>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713D3"/>
    <w:rsid w:val="00973EBA"/>
    <w:rsid w:val="00974C37"/>
    <w:rsid w:val="0098300F"/>
    <w:rsid w:val="00990D16"/>
    <w:rsid w:val="009969EF"/>
    <w:rsid w:val="00996A1C"/>
    <w:rsid w:val="009A055C"/>
    <w:rsid w:val="009A0C31"/>
    <w:rsid w:val="009A1C2C"/>
    <w:rsid w:val="009A206C"/>
    <w:rsid w:val="009A22D8"/>
    <w:rsid w:val="009A536B"/>
    <w:rsid w:val="009A61EC"/>
    <w:rsid w:val="009A76DF"/>
    <w:rsid w:val="009A7C6F"/>
    <w:rsid w:val="009C1017"/>
    <w:rsid w:val="009C421A"/>
    <w:rsid w:val="009C57DE"/>
    <w:rsid w:val="009D0CAB"/>
    <w:rsid w:val="009D6E8C"/>
    <w:rsid w:val="009F08E1"/>
    <w:rsid w:val="009F1FAA"/>
    <w:rsid w:val="009F4F8B"/>
    <w:rsid w:val="009F61BD"/>
    <w:rsid w:val="009F7C47"/>
    <w:rsid w:val="00A03690"/>
    <w:rsid w:val="00A16FD3"/>
    <w:rsid w:val="00A21BE3"/>
    <w:rsid w:val="00A25976"/>
    <w:rsid w:val="00A31EE4"/>
    <w:rsid w:val="00A35F0A"/>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2AD9"/>
    <w:rsid w:val="00B94557"/>
    <w:rsid w:val="00BA0965"/>
    <w:rsid w:val="00BA1855"/>
    <w:rsid w:val="00BA2EFF"/>
    <w:rsid w:val="00BA32C6"/>
    <w:rsid w:val="00BA4516"/>
    <w:rsid w:val="00BB2ACB"/>
    <w:rsid w:val="00BB2D74"/>
    <w:rsid w:val="00BC64DA"/>
    <w:rsid w:val="00BD10DB"/>
    <w:rsid w:val="00BD2D62"/>
    <w:rsid w:val="00BD4178"/>
    <w:rsid w:val="00BD6CA4"/>
    <w:rsid w:val="00BE0E55"/>
    <w:rsid w:val="00BE748E"/>
    <w:rsid w:val="00BF241E"/>
    <w:rsid w:val="00BF254F"/>
    <w:rsid w:val="00BF26EB"/>
    <w:rsid w:val="00BF366D"/>
    <w:rsid w:val="00BF4006"/>
    <w:rsid w:val="00BF4CB6"/>
    <w:rsid w:val="00BF56F2"/>
    <w:rsid w:val="00BF71CB"/>
    <w:rsid w:val="00BF74B8"/>
    <w:rsid w:val="00C05E63"/>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96"/>
    <w:rsid w:val="00C974CF"/>
    <w:rsid w:val="00CA07DF"/>
    <w:rsid w:val="00CA3A2A"/>
    <w:rsid w:val="00CA4A90"/>
    <w:rsid w:val="00CA4D08"/>
    <w:rsid w:val="00CA7B1E"/>
    <w:rsid w:val="00CB042E"/>
    <w:rsid w:val="00CB0EB4"/>
    <w:rsid w:val="00CB292F"/>
    <w:rsid w:val="00CB5142"/>
    <w:rsid w:val="00CC201D"/>
    <w:rsid w:val="00CC7912"/>
    <w:rsid w:val="00CD2966"/>
    <w:rsid w:val="00CD2CAD"/>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44EC"/>
    <w:rsid w:val="00D623B7"/>
    <w:rsid w:val="00D65936"/>
    <w:rsid w:val="00D71DEA"/>
    <w:rsid w:val="00D73BBC"/>
    <w:rsid w:val="00D73E13"/>
    <w:rsid w:val="00D7622C"/>
    <w:rsid w:val="00D81B94"/>
    <w:rsid w:val="00D81D60"/>
    <w:rsid w:val="00D83347"/>
    <w:rsid w:val="00D87252"/>
    <w:rsid w:val="00D904BB"/>
    <w:rsid w:val="00D90BAA"/>
    <w:rsid w:val="00D919CC"/>
    <w:rsid w:val="00D923AD"/>
    <w:rsid w:val="00D93739"/>
    <w:rsid w:val="00D95813"/>
    <w:rsid w:val="00D97B6E"/>
    <w:rsid w:val="00DA7B3F"/>
    <w:rsid w:val="00DA7DB4"/>
    <w:rsid w:val="00DC4059"/>
    <w:rsid w:val="00DC447D"/>
    <w:rsid w:val="00DC559F"/>
    <w:rsid w:val="00DD15F8"/>
    <w:rsid w:val="00DD19D0"/>
    <w:rsid w:val="00DE0CC4"/>
    <w:rsid w:val="00DE34EB"/>
    <w:rsid w:val="00DE50D6"/>
    <w:rsid w:val="00DE77B3"/>
    <w:rsid w:val="00DF0D7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4603"/>
    <w:rsid w:val="00F6004D"/>
    <w:rsid w:val="00F73178"/>
    <w:rsid w:val="00F73829"/>
    <w:rsid w:val="00F82622"/>
    <w:rsid w:val="00F86480"/>
    <w:rsid w:val="00F86C18"/>
    <w:rsid w:val="00F906D5"/>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0FA9-87CB-4072-9052-34606CD7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6</cp:revision>
  <cp:lastPrinted>2018-07-11T16:20:00Z</cp:lastPrinted>
  <dcterms:created xsi:type="dcterms:W3CDTF">2018-09-12T15:56:00Z</dcterms:created>
  <dcterms:modified xsi:type="dcterms:W3CDTF">2018-09-12T19:08:00Z</dcterms:modified>
</cp:coreProperties>
</file>